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67A4" w14:textId="77777777" w:rsidR="00812E20" w:rsidRPr="006A0317" w:rsidRDefault="00812E20" w:rsidP="00812E20">
      <w:pPr>
        <w:pStyle w:val="Heading2"/>
        <w:spacing w:before="0"/>
        <w:jc w:val="both"/>
        <w:rPr>
          <w:rFonts w:ascii="Times New Roman" w:hAnsi="Times New Roman" w:cs="Times New Roman"/>
          <w:b/>
          <w:bCs/>
          <w:color w:val="auto"/>
          <w:sz w:val="24"/>
          <w:szCs w:val="24"/>
          <w:lang w:val="vi-VN"/>
        </w:rPr>
      </w:pPr>
      <w:bookmarkStart w:id="0" w:name="_Toc166442838"/>
      <w:r w:rsidRPr="006A0317">
        <w:rPr>
          <w:rFonts w:ascii="Times New Roman" w:hAnsi="Times New Roman" w:cs="Times New Roman"/>
          <w:b/>
          <w:bCs/>
          <w:color w:val="auto"/>
          <w:sz w:val="24"/>
          <w:szCs w:val="24"/>
          <w:lang w:val="vi-VN"/>
        </w:rPr>
        <w:t>110. THIẾU DINH DƯỠNG TRONG ĐẤT</w:t>
      </w:r>
      <w:bookmarkEnd w:id="0"/>
    </w:p>
    <w:p w14:paraId="468C0D2B" w14:textId="77777777" w:rsidR="00812E20" w:rsidRPr="006A0317" w:rsidRDefault="00812E20" w:rsidP="00812E20">
      <w:pPr>
        <w:shd w:val="clear" w:color="auto" w:fill="FFFFFF"/>
        <w:jc w:val="both"/>
        <w:rPr>
          <w:sz w:val="28"/>
          <w:szCs w:val="28"/>
          <w:lang w:val="vi-VN"/>
        </w:rPr>
      </w:pPr>
      <w:r w:rsidRPr="006A0317">
        <w:rPr>
          <w:sz w:val="28"/>
          <w:szCs w:val="28"/>
          <w:lang w:val="vi-VN"/>
        </w:rPr>
        <w:t>trạng thái sức khỏe đất thiếu hụt một hoặc nhiều nguyên tố cần thiết, đáp ứng cho nhu cầu dinh dưỡng của cây trồng có tính thời điểm hoặc thường xuyên. Nhà nông cần xác định được để biết và khắc phục phù hợp để bảo đảm năng suất cây trồng.</w:t>
      </w:r>
    </w:p>
    <w:p w14:paraId="05E1F794"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 xml:space="preserve">Cơ thể thực vật được cấu tạo nên bởi </w:t>
      </w:r>
      <w:r w:rsidRPr="00AC327C">
        <w:rPr>
          <w:sz w:val="28"/>
          <w:szCs w:val="28"/>
          <w:shd w:val="clear" w:color="auto" w:fill="FFFFFF"/>
          <w:lang w:val="vi-VN"/>
        </w:rPr>
        <w:t xml:space="preserve">nguyên tố trong bảng hệ thống tuần hoàn Mendeleev </w:t>
      </w:r>
      <w:r w:rsidRPr="00AC327C">
        <w:rPr>
          <w:sz w:val="28"/>
          <w:szCs w:val="28"/>
          <w:lang w:val="vi-VN"/>
        </w:rPr>
        <w:t>với lượng khác nhau</w:t>
      </w:r>
      <w:r w:rsidRPr="00AC327C">
        <w:rPr>
          <w:sz w:val="28"/>
          <w:szCs w:val="28"/>
          <w:shd w:val="clear" w:color="auto" w:fill="FFFFFF"/>
          <w:lang w:val="vi-VN"/>
        </w:rPr>
        <w:t>. Có 17 nguyên tố là các nguyên tố dinh dưỡng thiết yếu đối với sự sinh trưởng của mọi loài cây: C, H, O, N, P, K, S, Ca, Mg, Fe, Mn, B, Cl, Zn, Cu, Mo, Ni.</w:t>
      </w:r>
      <w:r w:rsidRPr="00AC327C">
        <w:rPr>
          <w:sz w:val="28"/>
          <w:szCs w:val="28"/>
          <w:lang w:val="vi-VN"/>
        </w:rPr>
        <w:t xml:space="preserve"> Trong cơ thể thực vật, chúng tồn tại với liều lượng khác nhau trong các hợp chất khác nhau tạo thành hệ dinh dưỡng cho cây. Trong </w:t>
      </w:r>
      <w:r w:rsidRPr="00AC327C">
        <w:rPr>
          <w:sz w:val="28"/>
          <w:szCs w:val="28"/>
          <w:shd w:val="clear" w:color="auto" w:fill="FFFFFF"/>
          <w:lang w:val="vi-VN"/>
        </w:rPr>
        <w:t xml:space="preserve">17 nguyên tố dinh dưỡng thiết yếu: </w:t>
      </w:r>
      <w:r w:rsidRPr="00B21A3A">
        <w:rPr>
          <w:sz w:val="28"/>
          <w:szCs w:val="28"/>
          <w:lang w:val="vi-VN"/>
        </w:rPr>
        <w:t xml:space="preserve">các </w:t>
      </w:r>
      <w:r w:rsidRPr="00AC327C">
        <w:rPr>
          <w:sz w:val="28"/>
          <w:szCs w:val="28"/>
          <w:lang w:val="vi-VN"/>
        </w:rPr>
        <w:t xml:space="preserve">bon (C), </w:t>
      </w:r>
      <w:r w:rsidRPr="00937F4C">
        <w:rPr>
          <w:sz w:val="28"/>
          <w:szCs w:val="28"/>
          <w:lang w:val="vi-VN"/>
        </w:rPr>
        <w:t>h</w:t>
      </w:r>
      <w:r w:rsidRPr="00AC327C">
        <w:rPr>
          <w:sz w:val="28"/>
          <w:szCs w:val="28"/>
          <w:lang w:val="vi-VN"/>
        </w:rPr>
        <w:t xml:space="preserve">ydro (H) và </w:t>
      </w:r>
      <w:r w:rsidRPr="00B21A3A">
        <w:rPr>
          <w:sz w:val="28"/>
          <w:szCs w:val="28"/>
          <w:lang w:val="vi-VN"/>
        </w:rPr>
        <w:t>ô xy</w:t>
      </w:r>
      <w:r w:rsidRPr="00AC327C">
        <w:rPr>
          <w:sz w:val="28"/>
          <w:szCs w:val="28"/>
          <w:lang w:val="vi-VN"/>
        </w:rPr>
        <w:t xml:space="preserve"> (O) được lấy từ không khí và nước (chiếm trên 90% khối lượng chất khô của cây), 14 nguyên tố còn lại (chiếm gần 10% khối lượng của cây) được cây lấy từ đất.</w:t>
      </w:r>
    </w:p>
    <w:p w14:paraId="48E38AC8"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Cần nhấn mạnh, nguyên tố dinh dưỡng thiết yếu là những nguyên tố mà thiếu một trong số chúng cây không hoàn thành được chu trình sống, không thể thay thế được bởi bất k</w:t>
      </w:r>
      <w:r w:rsidRPr="00B21A3A">
        <w:rPr>
          <w:sz w:val="28"/>
          <w:szCs w:val="28"/>
          <w:lang w:val="vi-VN"/>
        </w:rPr>
        <w:t>ỳ</w:t>
      </w:r>
      <w:r w:rsidRPr="00AC327C">
        <w:rPr>
          <w:sz w:val="28"/>
          <w:szCs w:val="28"/>
          <w:lang w:val="vi-VN"/>
        </w:rPr>
        <w:t xml:space="preserve"> nguyên tố nào khác. Các nguyên tố này là một trong những thành phần thiết yếu quyết định cơ chế xây dựng nên vật chất sống của cơ thể thực vật. </w:t>
      </w:r>
    </w:p>
    <w:p w14:paraId="5C500654"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Để sinh trưởng và phát triển bình thường, cây cần có đủ một lượng chất dinh dưỡng với một t</w:t>
      </w:r>
      <w:r w:rsidRPr="006B497E">
        <w:rPr>
          <w:sz w:val="28"/>
          <w:szCs w:val="28"/>
          <w:lang w:val="vi-VN"/>
        </w:rPr>
        <w:t>ỉ</w:t>
      </w:r>
      <w:r w:rsidRPr="00AC327C">
        <w:rPr>
          <w:sz w:val="28"/>
          <w:szCs w:val="28"/>
          <w:lang w:val="vi-VN"/>
        </w:rPr>
        <w:t xml:space="preserve"> lệ cụ thể. Sự thiếu hụt một nguyên tố dinh dưỡng bất kỳ không thể bù đắp được bằng sự dư thừa của một nguyên tố dinh dưỡng khác. Khi cây thiếu các nguyên tố này là thiếu dinh dưỡng. Khi đó, các chức năng quan trọng trong quá trình chuyển hóa bị gián đoạn, dẫn đến những biến đổi bệnh lý dinh dưỡng khác nhau, ảnh hưởng đến quá trình sinh trưởng và giảm năng suất.</w:t>
      </w:r>
    </w:p>
    <w:p w14:paraId="050F9F08"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Dựa vào hàm lượng trong mô thực vật, các nguyên tố dinh dưỡng thiết yếu do đất cung cấp chủ yếu được phân thành 3 nhóm: nhóm các nguyên tố đa lượng, trung lượng và vi lượng:</w:t>
      </w:r>
    </w:p>
    <w:p w14:paraId="4354B991"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Nguyên tố đa lượng là những nguyên tố dinh dưỡng thiết yếu chiếm t</w:t>
      </w:r>
      <w:r w:rsidRPr="00B21A3A">
        <w:rPr>
          <w:sz w:val="28"/>
          <w:szCs w:val="28"/>
          <w:lang w:val="vi-VN"/>
        </w:rPr>
        <w:t>ỉ</w:t>
      </w:r>
      <w:r w:rsidRPr="00AC327C">
        <w:rPr>
          <w:sz w:val="28"/>
          <w:szCs w:val="28"/>
          <w:lang w:val="vi-VN"/>
        </w:rPr>
        <w:t xml:space="preserve"> lệ lớn về khối lượng trong thành phần của thực vật: N, P, K.</w:t>
      </w:r>
    </w:p>
    <w:p w14:paraId="245FCA57" w14:textId="77777777" w:rsidR="00812E20" w:rsidRPr="00AC327C" w:rsidRDefault="00812E20" w:rsidP="00812E20">
      <w:pPr>
        <w:shd w:val="clear" w:color="auto" w:fill="FFFFFF"/>
        <w:ind w:firstLine="720"/>
        <w:jc w:val="both"/>
        <w:rPr>
          <w:sz w:val="26"/>
          <w:szCs w:val="26"/>
          <w:lang w:val="vi-VN"/>
        </w:rPr>
      </w:pPr>
      <w:r w:rsidRPr="00AC327C">
        <w:rPr>
          <w:sz w:val="28"/>
          <w:szCs w:val="28"/>
          <w:lang w:val="vi-VN"/>
        </w:rPr>
        <w:t>Nguyên tố trung lượng là những nguyên tố dinh dưỡng cây trồng cần ở mức trung bình</w:t>
      </w:r>
      <w:r w:rsidRPr="00AC327C">
        <w:rPr>
          <w:sz w:val="26"/>
          <w:szCs w:val="26"/>
          <w:lang w:val="vi-VN"/>
        </w:rPr>
        <w:t>: Ca, Mg, S và Si</w:t>
      </w:r>
      <w:r w:rsidRPr="00AC327C">
        <w:rPr>
          <w:sz w:val="26"/>
          <w:szCs w:val="26"/>
          <w:shd w:val="clear" w:color="auto" w:fill="FFFFFF"/>
          <w:lang w:val="vi-VN"/>
        </w:rPr>
        <w:t xml:space="preserve">. </w:t>
      </w:r>
    </w:p>
    <w:p w14:paraId="09E23D35"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 xml:space="preserve">Nguyên tố vi lượng là những nguyên tố dinh dưỡng cây cần với lượng rất nhỏ: Fe, Mn, B, Cl, Zn, Cu, Mo, Ni (chiếm từ </w:t>
      </w:r>
      <w:r w:rsidRPr="00AC327C">
        <w:rPr>
          <w:sz w:val="28"/>
          <w:szCs w:val="28"/>
          <w:shd w:val="clear" w:color="auto" w:fill="FFFFFF"/>
          <w:lang w:val="vi-VN"/>
        </w:rPr>
        <w:t>10</w:t>
      </w:r>
      <w:r w:rsidRPr="00AC327C">
        <w:rPr>
          <w:sz w:val="28"/>
          <w:szCs w:val="28"/>
          <w:shd w:val="clear" w:color="auto" w:fill="FFFFFF"/>
          <w:vertAlign w:val="superscript"/>
          <w:lang w:val="vi-VN"/>
        </w:rPr>
        <w:t>-3</w:t>
      </w:r>
      <w:r w:rsidRPr="00AC327C">
        <w:rPr>
          <w:sz w:val="28"/>
          <w:szCs w:val="28"/>
          <w:shd w:val="clear" w:color="auto" w:fill="FFFFFF"/>
          <w:lang w:val="vi-VN"/>
        </w:rPr>
        <w:t> đến 10</w:t>
      </w:r>
      <w:r w:rsidRPr="00AC327C">
        <w:rPr>
          <w:sz w:val="28"/>
          <w:szCs w:val="28"/>
          <w:shd w:val="clear" w:color="auto" w:fill="FFFFFF"/>
          <w:vertAlign w:val="superscript"/>
          <w:lang w:val="vi-VN"/>
        </w:rPr>
        <w:t>-5</w:t>
      </w:r>
      <w:r w:rsidRPr="00AC327C">
        <w:rPr>
          <w:sz w:val="28"/>
          <w:szCs w:val="28"/>
          <w:shd w:val="clear" w:color="auto" w:fill="FFFFFF"/>
          <w:lang w:val="vi-VN"/>
        </w:rPr>
        <w:t xml:space="preserve">% </w:t>
      </w:r>
      <w:r w:rsidRPr="00AC327C">
        <w:rPr>
          <w:sz w:val="28"/>
          <w:szCs w:val="28"/>
          <w:lang w:val="vi-VN"/>
        </w:rPr>
        <w:t>chất khô của cây).</w:t>
      </w:r>
    </w:p>
    <w:p w14:paraId="4752C650"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TDDTĐ: trường hợp hàm lượng của một số nguyên tố dinh dưỡng quá thấp hoặc chúng bị chuyển sang dạng khó tan, khiến cây trồng không hấp thụ được.</w:t>
      </w:r>
    </w:p>
    <w:p w14:paraId="4D8EBD68" w14:textId="77777777" w:rsidR="00812E20" w:rsidRPr="00AC327C" w:rsidRDefault="00812E20" w:rsidP="00812E20">
      <w:pPr>
        <w:shd w:val="clear" w:color="auto" w:fill="FFFFFF"/>
        <w:ind w:firstLine="720"/>
        <w:jc w:val="both"/>
        <w:rPr>
          <w:sz w:val="28"/>
          <w:szCs w:val="28"/>
          <w:lang w:val="vi-VN"/>
        </w:rPr>
      </w:pPr>
      <w:r w:rsidRPr="00AC327C">
        <w:rPr>
          <w:sz w:val="28"/>
          <w:szCs w:val="28"/>
          <w:lang w:val="vi-VN"/>
        </w:rPr>
        <w:t xml:space="preserve">TDDTĐ gây rối loạn trao đổi chất trong cây, ảnh hưởng mạnh đến sự sinh trưởng và phát triển của cây trồng. Những biểu hiện ở cây thiếu dinh dưỡng khoáng: cây chậm phát triển, các giai đoạn sinh trưởng phát triển của cây bị rối loạn </w:t>
      </w:r>
      <w:r w:rsidRPr="006B497E">
        <w:rPr>
          <w:sz w:val="28"/>
          <w:szCs w:val="28"/>
          <w:lang w:val="vi-VN"/>
        </w:rPr>
        <w:t>-</w:t>
      </w:r>
      <w:r w:rsidRPr="00AC327C">
        <w:rPr>
          <w:sz w:val="28"/>
          <w:szCs w:val="28"/>
          <w:lang w:val="vi-VN"/>
        </w:rPr>
        <w:t xml:space="preserve"> bị đẩy nhanh hoặc kéo dài các thời kỳ sinh trưởng; làm thay đổi t</w:t>
      </w:r>
      <w:r w:rsidRPr="006B497E">
        <w:rPr>
          <w:sz w:val="28"/>
          <w:szCs w:val="28"/>
          <w:lang w:val="vi-VN"/>
        </w:rPr>
        <w:t>ỉ</w:t>
      </w:r>
      <w:r w:rsidRPr="00AC327C">
        <w:rPr>
          <w:sz w:val="28"/>
          <w:szCs w:val="28"/>
          <w:lang w:val="vi-VN"/>
        </w:rPr>
        <w:t xml:space="preserve"> lệ tương ứng giữa các bộ phận của cây, thay đổi kích thước, hình dạng, cấu trúc của cây, thay đổi màu sắc của thân, lá, v.v.</w:t>
      </w:r>
    </w:p>
    <w:p w14:paraId="78053085" w14:textId="77777777" w:rsidR="00812E20" w:rsidRPr="00AC327C" w:rsidRDefault="00812E20" w:rsidP="00812E20">
      <w:pPr>
        <w:shd w:val="clear" w:color="auto" w:fill="FFFFFF"/>
        <w:jc w:val="center"/>
        <w:rPr>
          <w:sz w:val="28"/>
          <w:szCs w:val="28"/>
        </w:rPr>
      </w:pPr>
      <w:r w:rsidRPr="00AC327C">
        <w:rPr>
          <w:noProof/>
        </w:rPr>
        <w:lastRenderedPageBreak/>
        <w:drawing>
          <wp:inline distT="0" distB="0" distL="0" distR="0" wp14:anchorId="65C8D707" wp14:editId="64EE04C0">
            <wp:extent cx="1984375" cy="2902612"/>
            <wp:effectExtent l="0" t="0" r="0" b="0"/>
            <wp:docPr id="4144" name="Picture 4144" descr="Признаки минерального голод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знаки минерального голодани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9607" cy="2910265"/>
                    </a:xfrm>
                    <a:prstGeom prst="rect">
                      <a:avLst/>
                    </a:prstGeom>
                    <a:noFill/>
                    <a:ln>
                      <a:noFill/>
                    </a:ln>
                  </pic:spPr>
                </pic:pic>
              </a:graphicData>
            </a:graphic>
          </wp:inline>
        </w:drawing>
      </w:r>
    </w:p>
    <w:p w14:paraId="7A23542D" w14:textId="77777777" w:rsidR="00812E20" w:rsidRPr="00A84D79" w:rsidRDefault="00812E20" w:rsidP="00812E20">
      <w:pPr>
        <w:shd w:val="clear" w:color="auto" w:fill="FFFFFF"/>
        <w:ind w:firstLine="720"/>
        <w:jc w:val="both"/>
        <w:rPr>
          <w:i/>
          <w:iCs/>
          <w:lang w:val="vi-VN"/>
        </w:rPr>
      </w:pPr>
      <w:r w:rsidRPr="00A84D79">
        <w:rPr>
          <w:i/>
          <w:iCs/>
        </w:rPr>
        <w:t>Ảnh minh họa: bên trái</w:t>
      </w:r>
      <w:r w:rsidRPr="00A84D79">
        <w:rPr>
          <w:i/>
          <w:iCs/>
          <w:lang w:val="vi-VN"/>
        </w:rPr>
        <w:t xml:space="preserve"> là</w:t>
      </w:r>
      <w:r w:rsidRPr="00A84D79">
        <w:rPr>
          <w:i/>
          <w:iCs/>
        </w:rPr>
        <w:t xml:space="preserve"> cây ngô (Zea mays) bị thiếu đạm nặng trong giai đoạn đầu của thời kỳ sinh trưởng; bên phải</w:t>
      </w:r>
      <w:r w:rsidRPr="00A84D79">
        <w:rPr>
          <w:i/>
          <w:iCs/>
          <w:lang w:val="vi-VN"/>
        </w:rPr>
        <w:t xml:space="preserve"> là</w:t>
      </w:r>
      <w:r w:rsidRPr="00A84D79">
        <w:rPr>
          <w:i/>
          <w:iCs/>
        </w:rPr>
        <w:t xml:space="preserve"> cây ngô được bón đầy đủ phân đạm</w:t>
      </w:r>
      <w:r w:rsidRPr="00A84D79">
        <w:rPr>
          <w:i/>
          <w:iCs/>
          <w:lang w:val="vi-VN"/>
        </w:rPr>
        <w:t>.</w:t>
      </w:r>
    </w:p>
    <w:p w14:paraId="386137E9" w14:textId="77777777" w:rsidR="00812E20" w:rsidRPr="00AC327C" w:rsidRDefault="00812E20" w:rsidP="00812E20">
      <w:pPr>
        <w:ind w:firstLine="720"/>
        <w:jc w:val="right"/>
        <w:rPr>
          <w:b/>
          <w:bCs/>
          <w:lang w:val="vi-VN"/>
        </w:rPr>
      </w:pPr>
      <w:r w:rsidRPr="00AC327C">
        <w:rPr>
          <w:b/>
          <w:bCs/>
          <w:lang w:val="vi-VN"/>
        </w:rPr>
        <w:t>CAO VIỆT HÀ</w:t>
      </w:r>
    </w:p>
    <w:p w14:paraId="04AABF56" w14:textId="77777777" w:rsidR="00812E20" w:rsidRPr="00AC327C" w:rsidRDefault="00812E20" w:rsidP="00812E20">
      <w:pPr>
        <w:pStyle w:val="ListParagraph"/>
        <w:spacing w:after="0" w:line="240" w:lineRule="auto"/>
        <w:ind w:left="0"/>
        <w:jc w:val="both"/>
        <w:rPr>
          <w:lang w:val="vi-VN"/>
        </w:rPr>
      </w:pPr>
      <w:r w:rsidRPr="00AC327C">
        <w:rPr>
          <w:b/>
          <w:bCs/>
          <w:lang w:val="vi-VN"/>
        </w:rPr>
        <w:t>Tài liệu tham khảo</w:t>
      </w:r>
    </w:p>
    <w:p w14:paraId="257B09FB" w14:textId="77777777" w:rsidR="00812E20" w:rsidRPr="00AC327C" w:rsidRDefault="00812E20" w:rsidP="00812E20">
      <w:pPr>
        <w:pStyle w:val="ListParagraph"/>
        <w:spacing w:after="0" w:line="240" w:lineRule="auto"/>
        <w:ind w:left="426" w:hanging="426"/>
        <w:jc w:val="both"/>
        <w:rPr>
          <w:lang w:val="vi-VN"/>
        </w:rPr>
      </w:pPr>
      <w:r w:rsidRPr="00AC327C">
        <w:rPr>
          <w:lang w:val="vi-VN"/>
        </w:rPr>
        <w:t>1. Chính phủ</w:t>
      </w:r>
      <w:r w:rsidRPr="006B497E">
        <w:rPr>
          <w:lang w:val="vi-VN"/>
        </w:rPr>
        <w:t>,</w:t>
      </w:r>
      <w:r w:rsidRPr="00AC327C">
        <w:rPr>
          <w:lang w:val="vi-VN"/>
        </w:rPr>
        <w:t xml:space="preserve"> </w:t>
      </w:r>
      <w:r w:rsidRPr="00AC327C">
        <w:rPr>
          <w:i/>
          <w:lang w:val="vi-VN"/>
        </w:rPr>
        <w:t xml:space="preserve">Nghị định 84 NĐ-CP Quy định về quản lý phân bón, </w:t>
      </w:r>
      <w:r w:rsidRPr="00AC327C">
        <w:rPr>
          <w:lang w:val="vi-VN"/>
        </w:rPr>
        <w:t>2019.</w:t>
      </w:r>
    </w:p>
    <w:p w14:paraId="7C3A9D73" w14:textId="77777777" w:rsidR="00812E20" w:rsidRPr="00937F4C" w:rsidRDefault="00812E20" w:rsidP="00812E20">
      <w:pPr>
        <w:pStyle w:val="ListParagraph"/>
        <w:spacing w:after="0" w:line="240" w:lineRule="auto"/>
        <w:ind w:left="284" w:hanging="284"/>
        <w:jc w:val="both"/>
      </w:pPr>
      <w:r w:rsidRPr="00AC327C">
        <w:t>2. Brandy Nyle C</w:t>
      </w:r>
      <w:r>
        <w:t>.</w:t>
      </w:r>
      <w:r w:rsidRPr="00AC327C">
        <w:t xml:space="preserve">, </w:t>
      </w:r>
      <w:r w:rsidRPr="00AC327C">
        <w:rPr>
          <w:i/>
        </w:rPr>
        <w:t>The nature and properties of soils</w:t>
      </w:r>
      <w:r w:rsidRPr="00AC327C">
        <w:t>, 13</w:t>
      </w:r>
      <w:r w:rsidRPr="00AC327C">
        <w:rPr>
          <w:vertAlign w:val="superscript"/>
        </w:rPr>
        <w:t>th</w:t>
      </w:r>
      <w:r w:rsidRPr="00AC327C">
        <w:t xml:space="preserve"> Edition. </w:t>
      </w:r>
      <w:r w:rsidRPr="00937F4C">
        <w:t>Prentic Hall, Upper Saddle River, New Jersey, 2002</w:t>
      </w:r>
      <w:r w:rsidRPr="00AC327C">
        <w:rPr>
          <w:lang w:val="vi-VN"/>
        </w:rPr>
        <w:t>.</w:t>
      </w:r>
    </w:p>
    <w:p w14:paraId="6FB7389D" w14:textId="77777777" w:rsidR="00812E20" w:rsidRPr="006B497E" w:rsidRDefault="00812E20" w:rsidP="00812E20">
      <w:pPr>
        <w:ind w:left="284" w:hanging="284"/>
        <w:rPr>
          <w:rStyle w:val="notranslate"/>
          <w:rFonts w:eastAsiaTheme="minorEastAsia"/>
          <w:b/>
          <w:bCs/>
          <w:lang w:val="nb-NO" w:eastAsia="zh-CN"/>
        </w:rPr>
      </w:pPr>
      <w:r w:rsidRPr="006B497E">
        <w:rPr>
          <w:shd w:val="clear" w:color="auto" w:fill="FFFFFF"/>
          <w:lang w:val="nb-NO"/>
        </w:rPr>
        <w:t xml:space="preserve">3. </w:t>
      </w:r>
      <w:r w:rsidRPr="00AC327C">
        <w:rPr>
          <w:lang w:val="nb-NO"/>
        </w:rPr>
        <w:t xml:space="preserve">Werner Bergmann, </w:t>
      </w:r>
      <w:hyperlink r:id="rId5" w:history="1">
        <w:r w:rsidRPr="00AC327C">
          <w:rPr>
            <w:rStyle w:val="Hyperlink"/>
            <w:rFonts w:eastAsiaTheme="majorEastAsia"/>
            <w:color w:val="auto"/>
            <w:lang w:val="nb-NO"/>
          </w:rPr>
          <w:t>Ernährungsstörungen bei Kulturpflanzen</w:t>
        </w:r>
      </w:hyperlink>
      <w:r w:rsidRPr="00AC327C">
        <w:rPr>
          <w:rStyle w:val="notranslate"/>
          <w:lang w:val="nb-NO"/>
        </w:rPr>
        <w:t xml:space="preserve">, Verlag: Fischer, Gustav, Jena. </w:t>
      </w:r>
      <w:r w:rsidRPr="006B497E">
        <w:rPr>
          <w:rStyle w:val="notranslate"/>
          <w:lang w:val="nb-NO"/>
        </w:rPr>
        <w:t>Auflage 3, 1993</w:t>
      </w:r>
      <w:r w:rsidRPr="00AC327C">
        <w:rPr>
          <w:rStyle w:val="notranslate"/>
          <w:lang w:val="vi-VN"/>
        </w:rPr>
        <w:t>.</w:t>
      </w:r>
    </w:p>
    <w:p w14:paraId="6303D858" w14:textId="77777777" w:rsidR="00812E20" w:rsidRPr="00937F4C" w:rsidRDefault="00812E20" w:rsidP="00812E20">
      <w:pPr>
        <w:ind w:left="284" w:hanging="284"/>
        <w:rPr>
          <w:i/>
          <w:iCs/>
          <w:spacing w:val="-4"/>
          <w:lang w:val="nb-NO"/>
        </w:rPr>
      </w:pPr>
      <w:r w:rsidRPr="00937F4C">
        <w:rPr>
          <w:spacing w:val="-4"/>
          <w:shd w:val="clear" w:color="auto" w:fill="FFFFFF"/>
          <w:lang w:val="nb-NO"/>
        </w:rPr>
        <w:t xml:space="preserve">4. </w:t>
      </w:r>
      <w:r w:rsidRPr="00937F4C">
        <w:rPr>
          <w:spacing w:val="-4"/>
          <w:shd w:val="clear" w:color="auto" w:fill="FFFFFF"/>
        </w:rPr>
        <w:t>Сычев</w:t>
      </w:r>
      <w:r w:rsidRPr="00937F4C">
        <w:rPr>
          <w:spacing w:val="-4"/>
          <w:shd w:val="clear" w:color="auto" w:fill="FFFFFF"/>
          <w:lang w:val="nb-NO"/>
        </w:rPr>
        <w:t xml:space="preserve"> </w:t>
      </w:r>
      <w:r w:rsidRPr="00937F4C">
        <w:rPr>
          <w:spacing w:val="-4"/>
          <w:shd w:val="clear" w:color="auto" w:fill="FFFFFF"/>
        </w:rPr>
        <w:t>В</w:t>
      </w:r>
      <w:r w:rsidRPr="00937F4C">
        <w:rPr>
          <w:spacing w:val="-4"/>
          <w:shd w:val="clear" w:color="auto" w:fill="FFFFFF"/>
          <w:lang w:val="nb-NO"/>
        </w:rPr>
        <w:t>.</w:t>
      </w:r>
      <w:r w:rsidRPr="00937F4C">
        <w:rPr>
          <w:spacing w:val="-4"/>
          <w:shd w:val="clear" w:color="auto" w:fill="FFFFFF"/>
        </w:rPr>
        <w:t>Г</w:t>
      </w:r>
      <w:r w:rsidRPr="00937F4C">
        <w:rPr>
          <w:spacing w:val="-4"/>
          <w:shd w:val="clear" w:color="auto" w:fill="FFFFFF"/>
          <w:lang w:val="nb-NO"/>
        </w:rPr>
        <w:t xml:space="preserve">., </w:t>
      </w:r>
      <w:r w:rsidRPr="00937F4C">
        <w:rPr>
          <w:spacing w:val="-4"/>
          <w:shd w:val="clear" w:color="auto" w:fill="FFFFFF"/>
        </w:rPr>
        <w:t>Шафран</w:t>
      </w:r>
      <w:r w:rsidRPr="00937F4C">
        <w:rPr>
          <w:spacing w:val="-4"/>
          <w:shd w:val="clear" w:color="auto" w:fill="FFFFFF"/>
          <w:lang w:val="nb-NO"/>
        </w:rPr>
        <w:t xml:space="preserve"> </w:t>
      </w:r>
      <w:r w:rsidRPr="00937F4C">
        <w:rPr>
          <w:spacing w:val="-4"/>
          <w:shd w:val="clear" w:color="auto" w:fill="FFFFFF"/>
        </w:rPr>
        <w:t>С</w:t>
      </w:r>
      <w:r w:rsidRPr="00937F4C">
        <w:rPr>
          <w:spacing w:val="-4"/>
          <w:shd w:val="clear" w:color="auto" w:fill="FFFFFF"/>
          <w:lang w:val="nb-NO"/>
        </w:rPr>
        <w:t>.</w:t>
      </w:r>
      <w:r w:rsidRPr="00937F4C">
        <w:rPr>
          <w:spacing w:val="-4"/>
          <w:shd w:val="clear" w:color="auto" w:fill="FFFFFF"/>
        </w:rPr>
        <w:t>А</w:t>
      </w:r>
      <w:r w:rsidRPr="00937F4C">
        <w:rPr>
          <w:spacing w:val="-4"/>
          <w:shd w:val="clear" w:color="auto" w:fill="FFFFFF"/>
          <w:lang w:val="nb-NO"/>
        </w:rPr>
        <w:t xml:space="preserve">., </w:t>
      </w:r>
      <w:r w:rsidRPr="00937F4C">
        <w:rPr>
          <w:spacing w:val="-4"/>
          <w:shd w:val="clear" w:color="auto" w:fill="FFFFFF"/>
        </w:rPr>
        <w:t>Духанина</w:t>
      </w:r>
      <w:r w:rsidRPr="00937F4C">
        <w:rPr>
          <w:spacing w:val="-4"/>
          <w:shd w:val="clear" w:color="auto" w:fill="FFFFFF"/>
          <w:lang w:val="nb-NO"/>
        </w:rPr>
        <w:t xml:space="preserve"> </w:t>
      </w:r>
      <w:r w:rsidRPr="00937F4C">
        <w:rPr>
          <w:spacing w:val="-4"/>
          <w:shd w:val="clear" w:color="auto" w:fill="FFFFFF"/>
        </w:rPr>
        <w:t>Т</w:t>
      </w:r>
      <w:r w:rsidRPr="00937F4C">
        <w:rPr>
          <w:spacing w:val="-4"/>
          <w:shd w:val="clear" w:color="auto" w:fill="FFFFFF"/>
          <w:lang w:val="nb-NO"/>
        </w:rPr>
        <w:t>.</w:t>
      </w:r>
      <w:r w:rsidRPr="00937F4C">
        <w:rPr>
          <w:spacing w:val="-4"/>
          <w:shd w:val="clear" w:color="auto" w:fill="FFFFFF"/>
        </w:rPr>
        <w:t>М</w:t>
      </w:r>
      <w:r w:rsidRPr="00B21A3A">
        <w:rPr>
          <w:spacing w:val="-4"/>
          <w:shd w:val="clear" w:color="auto" w:fill="FFFFFF"/>
          <w:lang w:val="nb-NO"/>
        </w:rPr>
        <w:t>.</w:t>
      </w:r>
      <w:r w:rsidRPr="00937F4C">
        <w:rPr>
          <w:spacing w:val="-4"/>
          <w:shd w:val="clear" w:color="auto" w:fill="FFFFFF"/>
          <w:lang w:val="nb-NO"/>
        </w:rPr>
        <w:t xml:space="preserve">, </w:t>
      </w:r>
      <w:r w:rsidRPr="00937F4C">
        <w:rPr>
          <w:i/>
          <w:iCs/>
          <w:spacing w:val="-4"/>
        </w:rPr>
        <w:t>Диагностика</w:t>
      </w:r>
      <w:r w:rsidRPr="00937F4C">
        <w:rPr>
          <w:i/>
          <w:iCs/>
          <w:spacing w:val="-4"/>
          <w:lang w:val="nb-NO"/>
        </w:rPr>
        <w:t xml:space="preserve"> </w:t>
      </w:r>
      <w:r w:rsidRPr="00937F4C">
        <w:rPr>
          <w:i/>
          <w:iCs/>
          <w:spacing w:val="-4"/>
        </w:rPr>
        <w:t>минерального</w:t>
      </w:r>
      <w:r w:rsidRPr="00937F4C">
        <w:rPr>
          <w:i/>
          <w:iCs/>
          <w:spacing w:val="-4"/>
          <w:lang w:val="nb-NO"/>
        </w:rPr>
        <w:t xml:space="preserve"> </w:t>
      </w:r>
      <w:r w:rsidRPr="00937F4C">
        <w:rPr>
          <w:i/>
          <w:iCs/>
          <w:spacing w:val="-4"/>
        </w:rPr>
        <w:t>питания</w:t>
      </w:r>
      <w:r w:rsidRPr="00937F4C">
        <w:rPr>
          <w:i/>
          <w:iCs/>
          <w:spacing w:val="-4"/>
          <w:lang w:val="nb-NO"/>
        </w:rPr>
        <w:t xml:space="preserve"> </w:t>
      </w:r>
      <w:r w:rsidRPr="00937F4C">
        <w:rPr>
          <w:i/>
          <w:iCs/>
          <w:spacing w:val="-4"/>
        </w:rPr>
        <w:t>полевых</w:t>
      </w:r>
      <w:r w:rsidRPr="00937F4C">
        <w:rPr>
          <w:i/>
          <w:iCs/>
          <w:spacing w:val="-4"/>
          <w:lang w:val="nb-NO"/>
        </w:rPr>
        <w:t xml:space="preserve"> </w:t>
      </w:r>
      <w:r w:rsidRPr="00937F4C">
        <w:rPr>
          <w:i/>
          <w:iCs/>
          <w:spacing w:val="-4"/>
        </w:rPr>
        <w:t>культур</w:t>
      </w:r>
      <w:r w:rsidRPr="00937F4C">
        <w:rPr>
          <w:i/>
          <w:iCs/>
          <w:spacing w:val="-4"/>
          <w:lang w:val="nb-NO"/>
        </w:rPr>
        <w:t xml:space="preserve"> </w:t>
      </w:r>
      <w:r w:rsidRPr="00937F4C">
        <w:rPr>
          <w:i/>
          <w:iCs/>
          <w:spacing w:val="-4"/>
        </w:rPr>
        <w:t>и</w:t>
      </w:r>
      <w:r w:rsidRPr="00937F4C">
        <w:rPr>
          <w:i/>
          <w:iCs/>
          <w:spacing w:val="-4"/>
          <w:lang w:val="nb-NO"/>
        </w:rPr>
        <w:t xml:space="preserve"> </w:t>
      </w:r>
      <w:r w:rsidRPr="00937F4C">
        <w:rPr>
          <w:i/>
          <w:iCs/>
          <w:spacing w:val="-4"/>
        </w:rPr>
        <w:t>определение</w:t>
      </w:r>
      <w:r w:rsidRPr="00937F4C">
        <w:rPr>
          <w:i/>
          <w:iCs/>
          <w:spacing w:val="-4"/>
          <w:lang w:val="nb-NO"/>
        </w:rPr>
        <w:t xml:space="preserve"> </w:t>
      </w:r>
      <w:r w:rsidRPr="00937F4C">
        <w:rPr>
          <w:i/>
          <w:iCs/>
          <w:spacing w:val="-4"/>
        </w:rPr>
        <w:t>потребности</w:t>
      </w:r>
      <w:r w:rsidRPr="00937F4C">
        <w:rPr>
          <w:i/>
          <w:iCs/>
          <w:spacing w:val="-4"/>
          <w:lang w:val="nb-NO"/>
        </w:rPr>
        <w:t xml:space="preserve"> </w:t>
      </w:r>
      <w:r w:rsidRPr="00937F4C">
        <w:rPr>
          <w:i/>
          <w:iCs/>
          <w:spacing w:val="-4"/>
        </w:rPr>
        <w:t>в</w:t>
      </w:r>
      <w:r w:rsidRPr="00937F4C">
        <w:rPr>
          <w:i/>
          <w:iCs/>
          <w:spacing w:val="-4"/>
          <w:lang w:val="nb-NO"/>
        </w:rPr>
        <w:t xml:space="preserve"> </w:t>
      </w:r>
      <w:r w:rsidRPr="00937F4C">
        <w:rPr>
          <w:i/>
          <w:iCs/>
          <w:spacing w:val="-4"/>
        </w:rPr>
        <w:t>удобрениях</w:t>
      </w:r>
      <w:r w:rsidRPr="00937F4C">
        <w:rPr>
          <w:spacing w:val="-4"/>
          <w:lang w:val="nb-NO"/>
        </w:rPr>
        <w:t xml:space="preserve">. </w:t>
      </w:r>
      <w:r w:rsidRPr="00937F4C">
        <w:rPr>
          <w:spacing w:val="-4"/>
        </w:rPr>
        <w:t>Издательство</w:t>
      </w:r>
      <w:r w:rsidRPr="00937F4C">
        <w:rPr>
          <w:spacing w:val="-4"/>
          <w:lang w:val="nb-NO"/>
        </w:rPr>
        <w:t> </w:t>
      </w:r>
      <w:hyperlink r:id="rId6" w:history="1">
        <w:r w:rsidRPr="00937F4C">
          <w:rPr>
            <w:spacing w:val="-4"/>
          </w:rPr>
          <w:t>Москва</w:t>
        </w:r>
      </w:hyperlink>
      <w:r w:rsidRPr="00937F4C">
        <w:rPr>
          <w:spacing w:val="-4"/>
          <w:lang w:val="nb-NO"/>
        </w:rPr>
        <w:t>, 2017</w:t>
      </w:r>
      <w:r w:rsidRPr="00937F4C">
        <w:rPr>
          <w:spacing w:val="-4"/>
          <w:lang w:val="vi-VN"/>
        </w:rPr>
        <w:t>.</w:t>
      </w:r>
    </w:p>
    <w:p w14:paraId="258F84CF" w14:textId="77777777" w:rsidR="00812E20" w:rsidRPr="006B497E" w:rsidRDefault="00812E20" w:rsidP="00812E20">
      <w:pPr>
        <w:ind w:left="284" w:hanging="284"/>
        <w:rPr>
          <w:b/>
          <w:bCs/>
          <w:lang w:val="nb-NO"/>
        </w:rPr>
      </w:pPr>
      <w:bookmarkStart w:id="1" w:name="_Toc92316885"/>
      <w:bookmarkStart w:id="2" w:name="_Toc92366067"/>
      <w:bookmarkStart w:id="3" w:name="_Toc92398198"/>
      <w:bookmarkStart w:id="4" w:name="_Toc95989931"/>
      <w:r w:rsidRPr="006B497E">
        <w:rPr>
          <w:shd w:val="clear" w:color="auto" w:fill="FFFFFF"/>
          <w:lang w:val="nb-NO"/>
        </w:rPr>
        <w:t xml:space="preserve">5. </w:t>
      </w:r>
      <w:r w:rsidRPr="00AC327C">
        <w:rPr>
          <w:shd w:val="clear" w:color="auto" w:fill="FFFFFF"/>
        </w:rPr>
        <w:t>Кидин</w:t>
      </w:r>
      <w:r w:rsidRPr="006B497E">
        <w:rPr>
          <w:shd w:val="clear" w:color="auto" w:fill="FFFFFF"/>
          <w:lang w:val="nb-NO"/>
        </w:rPr>
        <w:t xml:space="preserve"> </w:t>
      </w:r>
      <w:r w:rsidRPr="00AC327C">
        <w:rPr>
          <w:shd w:val="clear" w:color="auto" w:fill="FFFFFF"/>
        </w:rPr>
        <w:t>В</w:t>
      </w:r>
      <w:r w:rsidRPr="006B497E">
        <w:rPr>
          <w:shd w:val="clear" w:color="auto" w:fill="FFFFFF"/>
          <w:lang w:val="nb-NO"/>
        </w:rPr>
        <w:t>.</w:t>
      </w:r>
      <w:r w:rsidRPr="00AC327C">
        <w:rPr>
          <w:shd w:val="clear" w:color="auto" w:fill="FFFFFF"/>
        </w:rPr>
        <w:t>В</w:t>
      </w:r>
      <w:r w:rsidRPr="006B497E">
        <w:rPr>
          <w:shd w:val="clear" w:color="auto" w:fill="FFFFFF"/>
          <w:lang w:val="nb-NO"/>
        </w:rPr>
        <w:t xml:space="preserve">., </w:t>
      </w:r>
      <w:r w:rsidRPr="00AC327C">
        <w:rPr>
          <w:shd w:val="clear" w:color="auto" w:fill="FFFFFF"/>
        </w:rPr>
        <w:t>Торшин</w:t>
      </w:r>
      <w:r w:rsidRPr="006B497E">
        <w:rPr>
          <w:shd w:val="clear" w:color="auto" w:fill="FFFFFF"/>
          <w:lang w:val="nb-NO"/>
        </w:rPr>
        <w:t xml:space="preserve"> </w:t>
      </w:r>
      <w:r w:rsidRPr="00AC327C">
        <w:rPr>
          <w:shd w:val="clear" w:color="auto" w:fill="FFFFFF"/>
        </w:rPr>
        <w:t>С</w:t>
      </w:r>
      <w:r w:rsidRPr="006B497E">
        <w:rPr>
          <w:shd w:val="clear" w:color="auto" w:fill="FFFFFF"/>
          <w:lang w:val="nb-NO"/>
        </w:rPr>
        <w:t>.</w:t>
      </w:r>
      <w:r w:rsidRPr="00AC327C">
        <w:rPr>
          <w:shd w:val="clear" w:color="auto" w:fill="FFFFFF"/>
        </w:rPr>
        <w:t>П</w:t>
      </w:r>
      <w:r w:rsidRPr="00937F4C">
        <w:rPr>
          <w:shd w:val="clear" w:color="auto" w:fill="FFFFFF"/>
          <w:lang w:val="nb-NO"/>
        </w:rPr>
        <w:t>.</w:t>
      </w:r>
      <w:r w:rsidRPr="006B497E">
        <w:rPr>
          <w:shd w:val="clear" w:color="auto" w:fill="FFFFFF"/>
          <w:lang w:val="nb-NO"/>
        </w:rPr>
        <w:t xml:space="preserve">, </w:t>
      </w:r>
      <w:r w:rsidRPr="006B497E">
        <w:rPr>
          <w:i/>
          <w:iCs/>
          <w:shd w:val="clear" w:color="auto" w:fill="FFFFFF"/>
          <w:lang w:val="nb-NO"/>
        </w:rPr>
        <w:t>A</w:t>
      </w:r>
      <w:r w:rsidRPr="00AC327C">
        <w:rPr>
          <w:i/>
          <w:iCs/>
          <w:shd w:val="clear" w:color="auto" w:fill="FFFFFF"/>
        </w:rPr>
        <w:t>грохимия</w:t>
      </w:r>
      <w:r w:rsidRPr="006B497E">
        <w:rPr>
          <w:shd w:val="clear" w:color="auto" w:fill="FFFFFF"/>
          <w:lang w:val="nb-NO"/>
        </w:rPr>
        <w:t xml:space="preserve">. </w:t>
      </w:r>
      <w:r w:rsidRPr="00AC327C">
        <w:rPr>
          <w:shd w:val="clear" w:color="auto" w:fill="FFFFFF"/>
        </w:rPr>
        <w:t>Издательство</w:t>
      </w:r>
      <w:r w:rsidRPr="006B497E">
        <w:rPr>
          <w:shd w:val="clear" w:color="auto" w:fill="FFFFFF"/>
          <w:lang w:val="nb-NO"/>
        </w:rPr>
        <w:t xml:space="preserve"> "</w:t>
      </w:r>
      <w:r w:rsidRPr="00AC327C">
        <w:rPr>
          <w:shd w:val="clear" w:color="auto" w:fill="FFFFFF"/>
        </w:rPr>
        <w:t>Проспект</w:t>
      </w:r>
      <w:r w:rsidRPr="006B497E">
        <w:rPr>
          <w:shd w:val="clear" w:color="auto" w:fill="FFFFFF"/>
          <w:lang w:val="nb-NO"/>
        </w:rPr>
        <w:t>, 2015</w:t>
      </w:r>
      <w:bookmarkEnd w:id="1"/>
      <w:bookmarkEnd w:id="2"/>
      <w:bookmarkEnd w:id="3"/>
      <w:bookmarkEnd w:id="4"/>
      <w:r w:rsidRPr="006B497E">
        <w:rPr>
          <w:shd w:val="clear" w:color="auto" w:fill="FFFFFF"/>
          <w:lang w:val="nb-NO"/>
        </w:rPr>
        <w:t>.</w:t>
      </w:r>
    </w:p>
    <w:p w14:paraId="0DE6AEB4" w14:textId="77777777" w:rsidR="00812E20" w:rsidRPr="006B497E" w:rsidRDefault="00812E20" w:rsidP="00812E20">
      <w:pPr>
        <w:ind w:left="284" w:hanging="284"/>
        <w:rPr>
          <w:lang w:val="nb-NO"/>
        </w:rPr>
      </w:pPr>
      <w:r w:rsidRPr="006B497E">
        <w:rPr>
          <w:lang w:val="nb-NO"/>
        </w:rPr>
        <w:t xml:space="preserve">6. </w:t>
      </w:r>
      <w:r w:rsidRPr="00AC327C">
        <w:t>Магницкий</w:t>
      </w:r>
      <w:r w:rsidRPr="006B497E">
        <w:rPr>
          <w:lang w:val="nb-NO"/>
        </w:rPr>
        <w:t xml:space="preserve"> </w:t>
      </w:r>
      <w:r w:rsidRPr="00AC327C">
        <w:t>К</w:t>
      </w:r>
      <w:r w:rsidRPr="006B497E">
        <w:rPr>
          <w:lang w:val="nb-NO"/>
        </w:rPr>
        <w:t xml:space="preserve">., </w:t>
      </w:r>
      <w:r w:rsidRPr="00AC327C">
        <w:rPr>
          <w:i/>
          <w:iCs/>
        </w:rPr>
        <w:t>Диагностика</w:t>
      </w:r>
      <w:r w:rsidRPr="006B497E">
        <w:rPr>
          <w:i/>
          <w:iCs/>
          <w:lang w:val="nb-NO"/>
        </w:rPr>
        <w:t xml:space="preserve"> </w:t>
      </w:r>
      <w:r w:rsidRPr="00AC327C">
        <w:rPr>
          <w:i/>
          <w:iCs/>
        </w:rPr>
        <w:t>потребности</w:t>
      </w:r>
      <w:r w:rsidRPr="006B497E">
        <w:rPr>
          <w:i/>
          <w:iCs/>
          <w:lang w:val="nb-NO"/>
        </w:rPr>
        <w:t xml:space="preserve"> </w:t>
      </w:r>
      <w:r w:rsidRPr="00AC327C">
        <w:rPr>
          <w:i/>
          <w:iCs/>
        </w:rPr>
        <w:t>растений</w:t>
      </w:r>
      <w:r w:rsidRPr="006B497E">
        <w:rPr>
          <w:i/>
          <w:iCs/>
          <w:lang w:val="nb-NO"/>
        </w:rPr>
        <w:t xml:space="preserve"> </w:t>
      </w:r>
      <w:r w:rsidRPr="00AC327C">
        <w:rPr>
          <w:i/>
          <w:iCs/>
        </w:rPr>
        <w:t>в</w:t>
      </w:r>
      <w:r w:rsidRPr="006B497E">
        <w:rPr>
          <w:i/>
          <w:iCs/>
          <w:lang w:val="nb-NO"/>
        </w:rPr>
        <w:t xml:space="preserve"> </w:t>
      </w:r>
      <w:proofErr w:type="gramStart"/>
      <w:r w:rsidRPr="00AC327C">
        <w:rPr>
          <w:i/>
          <w:iCs/>
        </w:rPr>
        <w:t>удобрениях</w:t>
      </w:r>
      <w:r w:rsidRPr="006B497E">
        <w:rPr>
          <w:lang w:val="nb-NO"/>
        </w:rPr>
        <w:t>,</w:t>
      </w:r>
      <w:r>
        <w:rPr>
          <w:lang w:val="nb-NO"/>
        </w:rPr>
        <w:t xml:space="preserve">  </w:t>
      </w:r>
      <w:r w:rsidRPr="00AC327C">
        <w:rPr>
          <w:rStyle w:val="db6"/>
          <w:shd w:val="clear" w:color="auto" w:fill="FFFFFF"/>
        </w:rPr>
        <w:t>Издательство</w:t>
      </w:r>
      <w:proofErr w:type="gramEnd"/>
      <w:r w:rsidRPr="006B497E">
        <w:rPr>
          <w:rStyle w:val="db6"/>
          <w:shd w:val="clear" w:color="auto" w:fill="FFFFFF"/>
          <w:lang w:val="nb-NO"/>
        </w:rPr>
        <w:t xml:space="preserve"> </w:t>
      </w:r>
      <w:hyperlink r:id="rId7" w:history="1">
        <w:r w:rsidRPr="00AC327C">
          <w:rPr>
            <w:rStyle w:val="Hyperlink"/>
            <w:rFonts w:eastAsiaTheme="majorEastAsia"/>
            <w:color w:val="auto"/>
          </w:rPr>
          <w:t>Московский</w:t>
        </w:r>
        <w:r w:rsidRPr="006B497E">
          <w:rPr>
            <w:rStyle w:val="Hyperlink"/>
            <w:rFonts w:eastAsiaTheme="majorEastAsia"/>
            <w:color w:val="auto"/>
            <w:lang w:val="nb-NO"/>
          </w:rPr>
          <w:t xml:space="preserve"> </w:t>
        </w:r>
        <w:r w:rsidRPr="00AC327C">
          <w:rPr>
            <w:rStyle w:val="Hyperlink"/>
            <w:rFonts w:eastAsiaTheme="majorEastAsia"/>
            <w:color w:val="auto"/>
          </w:rPr>
          <w:t>рабочий</w:t>
        </w:r>
      </w:hyperlink>
      <w:r w:rsidRPr="006B497E">
        <w:rPr>
          <w:lang w:val="nb-NO"/>
        </w:rPr>
        <w:t>, 1972</w:t>
      </w:r>
      <w:r w:rsidRPr="00AC327C">
        <w:rPr>
          <w:lang w:val="vi-VN"/>
        </w:rPr>
        <w:t>.</w:t>
      </w:r>
    </w:p>
    <w:p w14:paraId="4F54131B" w14:textId="77777777" w:rsidR="00000CD6" w:rsidRPr="00812E20" w:rsidRDefault="00000CD6">
      <w:pPr>
        <w:rPr>
          <w:lang w:val="nb-NO"/>
        </w:rPr>
      </w:pPr>
    </w:p>
    <w:sectPr w:rsidR="00000CD6" w:rsidRPr="0081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20"/>
    <w:rsid w:val="00000CD6"/>
    <w:rsid w:val="000A6B36"/>
    <w:rsid w:val="001A139D"/>
    <w:rsid w:val="006A583F"/>
    <w:rsid w:val="00812E20"/>
    <w:rsid w:val="00872111"/>
    <w:rsid w:val="00900E98"/>
    <w:rsid w:val="009C751F"/>
    <w:rsid w:val="00C5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E143"/>
  <w15:chartTrackingRefBased/>
  <w15:docId w15:val="{FD68E968-0F1D-4003-B623-157E19B7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20"/>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812E2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nhideWhenUsed/>
    <w:qFormat/>
    <w:rsid w:val="00812E2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12E2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12E2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812E20"/>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812E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812E20"/>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812E20"/>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812E20"/>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812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E20"/>
    <w:rPr>
      <w:rFonts w:eastAsiaTheme="majorEastAsia" w:cstheme="majorBidi"/>
      <w:color w:val="272727" w:themeColor="text1" w:themeTint="D8"/>
    </w:rPr>
  </w:style>
  <w:style w:type="paragraph" w:styleId="Title">
    <w:name w:val="Title"/>
    <w:basedOn w:val="Normal"/>
    <w:next w:val="Normal"/>
    <w:link w:val="TitleChar"/>
    <w:uiPriority w:val="10"/>
    <w:qFormat/>
    <w:rsid w:val="00812E20"/>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1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E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1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E20"/>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812E20"/>
    <w:rPr>
      <w:i/>
      <w:iCs/>
      <w:color w:val="404040" w:themeColor="text1" w:themeTint="BF"/>
    </w:rPr>
  </w:style>
  <w:style w:type="paragraph" w:styleId="ListParagraph">
    <w:name w:val="List Paragraph"/>
    <w:aliases w:val="Red,ANNEX,List Paragraph1,List Paragraph2"/>
    <w:basedOn w:val="Normal"/>
    <w:link w:val="ListParagraphChar"/>
    <w:uiPriority w:val="34"/>
    <w:qFormat/>
    <w:rsid w:val="00812E20"/>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812E20"/>
    <w:rPr>
      <w:i/>
      <w:iCs/>
      <w:color w:val="2F5496" w:themeColor="accent1" w:themeShade="BF"/>
    </w:rPr>
  </w:style>
  <w:style w:type="paragraph" w:styleId="IntenseQuote">
    <w:name w:val="Intense Quote"/>
    <w:basedOn w:val="Normal"/>
    <w:next w:val="Normal"/>
    <w:link w:val="IntenseQuoteChar"/>
    <w:uiPriority w:val="30"/>
    <w:qFormat/>
    <w:rsid w:val="00812E2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812E20"/>
    <w:rPr>
      <w:i/>
      <w:iCs/>
      <w:color w:val="2F5496" w:themeColor="accent1" w:themeShade="BF"/>
    </w:rPr>
  </w:style>
  <w:style w:type="character" w:styleId="IntenseReference">
    <w:name w:val="Intense Reference"/>
    <w:basedOn w:val="DefaultParagraphFont"/>
    <w:uiPriority w:val="32"/>
    <w:qFormat/>
    <w:rsid w:val="00812E20"/>
    <w:rPr>
      <w:b/>
      <w:bCs/>
      <w:smallCaps/>
      <w:color w:val="2F5496" w:themeColor="accent1" w:themeShade="BF"/>
      <w:spacing w:val="5"/>
    </w:rPr>
  </w:style>
  <w:style w:type="character" w:customStyle="1" w:styleId="ListParagraphChar">
    <w:name w:val="List Paragraph Char"/>
    <w:aliases w:val="Red Char,ANNEX Char,List Paragraph1 Char,List Paragraph2 Char"/>
    <w:link w:val="ListParagraph"/>
    <w:uiPriority w:val="34"/>
    <w:locked/>
    <w:rsid w:val="00812E20"/>
  </w:style>
  <w:style w:type="character" w:styleId="Hyperlink">
    <w:name w:val="Hyperlink"/>
    <w:basedOn w:val="DefaultParagraphFont"/>
    <w:uiPriority w:val="99"/>
    <w:unhideWhenUsed/>
    <w:rsid w:val="00812E20"/>
    <w:rPr>
      <w:color w:val="0000FF"/>
      <w:u w:val="single"/>
    </w:rPr>
  </w:style>
  <w:style w:type="character" w:customStyle="1" w:styleId="notranslate">
    <w:name w:val="notranslate"/>
    <w:basedOn w:val="DefaultParagraphFont"/>
    <w:rsid w:val="00812E20"/>
  </w:style>
  <w:style w:type="character" w:customStyle="1" w:styleId="db6">
    <w:name w:val="db6"/>
    <w:basedOn w:val="DefaultParagraphFont"/>
    <w:rsid w:val="00812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zon.ru/publisher/moskovskiy-rabochiy-8560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fbook.com.ua/index.php?route=product/manufacturer/info&amp;manufacturer_id=30" TargetMode="External"/><Relationship Id="rId5" Type="http://schemas.openxmlformats.org/officeDocument/2006/relationships/hyperlink" Target="https://www.booklooker.de/B%C3%BCcher/Angebote/titel=Ern%C3%A4hrungsst%C3%B6rungen+bei+Kulturpflanzen?zid=tr96dm6ooalv1l632b18l357f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4017-Nguyễn Hải Liên-Viện Từ điển học và Bách khoa thư Việt Nam</dc:creator>
  <cp:keywords/>
  <dc:description/>
  <cp:lastModifiedBy>4017-Nguyễn Hải Liên-Viện Từ điển học và Bách khoa thư Việt Nam</cp:lastModifiedBy>
  <cp:revision>1</cp:revision>
  <dcterms:created xsi:type="dcterms:W3CDTF">2025-11-26T14:23:00Z</dcterms:created>
  <dcterms:modified xsi:type="dcterms:W3CDTF">2025-11-26T14:24:00Z</dcterms:modified>
</cp:coreProperties>
</file>